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spacing w:line="360" w:lineRule="auto"/>
        <w:rPr>
          <w:b w:val="1"/>
          <w:bCs w:val="1"/>
          <w:sz w:val="28"/>
          <w:szCs w:val="28"/>
        </w:rPr>
      </w:pPr>
      <w:r>
        <w:rPr>
          <w:b w:val="1"/>
          <w:bCs w:val="1"/>
          <w:sz w:val="28"/>
          <w:szCs w:val="28"/>
          <w:rtl w:val="0"/>
        </w:rPr>
        <w:t>Paper Midrash</w:t>
      </w:r>
    </w:p>
    <w:p>
      <w:pPr>
        <w:pStyle w:val="Body"/>
        <w:spacing w:line="360" w:lineRule="auto"/>
        <w:rPr>
          <w:sz w:val="28"/>
          <w:szCs w:val="28"/>
        </w:rPr>
      </w:pPr>
      <w:r>
        <w:rPr>
          <w:sz w:val="28"/>
          <w:szCs w:val="28"/>
          <w:rtl w:val="0"/>
          <w:lang w:val="fr-FR"/>
        </w:rPr>
        <w:t>Promotional text</w:t>
      </w:r>
    </w:p>
    <w:p>
      <w:pPr>
        <w:pStyle w:val="Body"/>
        <w:spacing w:line="360" w:lineRule="auto"/>
        <w:rPr>
          <w:sz w:val="18"/>
          <w:szCs w:val="18"/>
        </w:rPr>
      </w:pPr>
    </w:p>
    <w:p>
      <w:pPr>
        <w:pStyle w:val="Body"/>
        <w:spacing w:line="360" w:lineRule="auto"/>
        <w:jc w:val="left"/>
      </w:pPr>
    </w:p>
    <w:p>
      <w:pPr>
        <w:pStyle w:val="Body"/>
        <w:spacing w:line="360" w:lineRule="auto"/>
        <w:jc w:val="left"/>
      </w:pPr>
      <w:r>
        <w:rPr>
          <w:rtl w:val="0"/>
          <w:lang w:val="en-US"/>
        </w:rPr>
        <w:t>We</w:t>
      </w:r>
      <w:r>
        <w:rPr>
          <w:rtl w:val="0"/>
          <w:lang w:val="en-US"/>
        </w:rPr>
        <w:t>’</w:t>
      </w:r>
      <w:r>
        <w:rPr>
          <w:rtl w:val="0"/>
          <w:lang w:val="en-US"/>
        </w:rPr>
        <w:t>ve organized some promotional text for you in various categories: general overview, art-focused, and scholarship-focused. You should use whatever is appropriate with the audience to whom you</w:t>
      </w:r>
      <w:r>
        <w:rPr>
          <w:rtl w:val="0"/>
          <w:lang w:val="en-US"/>
        </w:rPr>
        <w:t>’</w:t>
      </w:r>
      <w:r>
        <w:rPr>
          <w:rtl w:val="0"/>
          <w:lang w:val="en-US"/>
        </w:rPr>
        <w:t xml:space="preserve">re communicating </w:t>
      </w:r>
      <w:r>
        <w:rPr>
          <w:rtl w:val="0"/>
          <w:lang w:val="en-US"/>
        </w:rPr>
        <w:t xml:space="preserve">– </w:t>
      </w:r>
      <w:r>
        <w:rPr>
          <w:rtl w:val="0"/>
          <w:lang w:val="en-US"/>
        </w:rPr>
        <w:t>some will respond more to certain approaches than others.</w:t>
      </w:r>
    </w:p>
    <w:p>
      <w:pPr>
        <w:pStyle w:val="Body"/>
        <w:spacing w:line="360" w:lineRule="auto"/>
        <w:jc w:val="left"/>
      </w:pPr>
    </w:p>
    <w:p>
      <w:pPr>
        <w:pStyle w:val="Body"/>
        <w:spacing w:line="360" w:lineRule="auto"/>
        <w:jc w:val="left"/>
      </w:pPr>
      <w:r>
        <w:rPr>
          <w:rtl w:val="0"/>
          <w:lang w:val="en-US"/>
        </w:rPr>
        <w:t xml:space="preserve">Consider including onomatopoeia like </w:t>
      </w:r>
      <w:r>
        <w:rPr>
          <w:rtl w:val="1"/>
          <w:lang w:val="ar-SA" w:bidi="ar-SA"/>
        </w:rPr>
        <w:t>“</w:t>
      </w:r>
      <w:r>
        <w:rPr>
          <w:rtl w:val="0"/>
          <w:lang w:val="en-US"/>
        </w:rPr>
        <w:t xml:space="preserve">POW!" and </w:t>
      </w:r>
      <w:r>
        <w:rPr>
          <w:rtl w:val="1"/>
          <w:lang w:val="ar-SA" w:bidi="ar-SA"/>
        </w:rPr>
        <w:t>“</w:t>
      </w:r>
      <w:r>
        <w:rPr>
          <w:rtl w:val="0"/>
          <w:lang w:val="en-US"/>
        </w:rPr>
        <w:t>WHAM!</w:t>
      </w:r>
      <w:r>
        <w:rPr>
          <w:rtl w:val="0"/>
        </w:rPr>
        <w:t>”</w:t>
      </w:r>
      <w:r>
        <w:rPr>
          <w:rtl w:val="0"/>
          <w:lang w:val="en-US"/>
        </w:rPr>
        <w:t>, and graphic elements such as comic book textures and speech bubbles (available as free clip art from various websites).</w:t>
      </w:r>
    </w:p>
    <w:p>
      <w:pPr>
        <w:pStyle w:val="Body"/>
        <w:spacing w:line="360" w:lineRule="auto"/>
        <w:jc w:val="left"/>
      </w:pPr>
    </w:p>
    <w:p>
      <w:pPr>
        <w:pStyle w:val="Body"/>
        <w:spacing w:line="360" w:lineRule="auto"/>
        <w:jc w:val="left"/>
      </w:pPr>
      <w:r>
        <w:rPr>
          <w:rtl w:val="0"/>
          <w:lang w:val="en-US"/>
        </w:rPr>
        <w:t>Please note that this is a compilation of language for all of the various programs we offer, and we</w:t>
      </w:r>
      <w:r>
        <w:rPr>
          <w:rtl w:val="0"/>
          <w:lang w:val="en-US"/>
        </w:rPr>
        <w:t>’</w:t>
      </w:r>
      <w:r>
        <w:rPr>
          <w:rtl w:val="0"/>
          <w:lang w:val="en-US"/>
        </w:rPr>
        <w:t>re likely not doing everything here with your community. Please make sure you</w:t>
      </w:r>
      <w:r>
        <w:rPr>
          <w:rtl w:val="0"/>
          <w:lang w:val="en-US"/>
        </w:rPr>
        <w:t>’</w:t>
      </w:r>
      <w:r>
        <w:rPr>
          <w:rtl w:val="0"/>
          <w:lang w:val="en-US"/>
        </w:rPr>
        <w:t>re only promoting the programs we</w:t>
      </w:r>
      <w:r>
        <w:rPr>
          <w:rtl w:val="0"/>
          <w:lang w:val="en-US"/>
        </w:rPr>
        <w:t>’</w:t>
      </w:r>
      <w:r>
        <w:rPr>
          <w:rtl w:val="0"/>
          <w:lang w:val="en-US"/>
        </w:rPr>
        <w:t xml:space="preserve">re going to be doing </w:t>
      </w:r>
      <w:r>
        <w:rPr>
          <w:rtl w:val="0"/>
          <w:lang w:val="en-US"/>
        </w:rPr>
        <w:t>– </w:t>
      </w:r>
      <w:r>
        <w:rPr>
          <w:rtl w:val="0"/>
          <w:lang w:val="en-US"/>
        </w:rPr>
        <w:t>for example, if we</w:t>
      </w:r>
      <w:r>
        <w:rPr>
          <w:rtl w:val="0"/>
          <w:lang w:val="en-US"/>
        </w:rPr>
        <w:t>’</w:t>
      </w:r>
      <w:r>
        <w:rPr>
          <w:rtl w:val="0"/>
          <w:lang w:val="en-US"/>
        </w:rPr>
        <w:t xml:space="preserve">re not doing a </w:t>
      </w:r>
      <w:r>
        <w:rPr>
          <w:rtl w:val="0"/>
          <w:lang w:val="en-US"/>
        </w:rPr>
        <w:t>“</w:t>
      </w:r>
      <w:r>
        <w:rPr>
          <w:rtl w:val="0"/>
          <w:lang w:val="en-US"/>
        </w:rPr>
        <w:t>Women of Valor</w:t>
      </w:r>
      <w:r>
        <w:rPr>
          <w:rtl w:val="0"/>
          <w:lang w:val="en-US"/>
        </w:rPr>
        <w:t xml:space="preserve">” </w:t>
      </w:r>
      <w:r>
        <w:rPr>
          <w:rtl w:val="0"/>
          <w:lang w:val="en-US"/>
        </w:rPr>
        <w:t>program, don</w:t>
      </w:r>
      <w:r>
        <w:rPr>
          <w:rtl w:val="0"/>
          <w:lang w:val="en-US"/>
        </w:rPr>
        <w:t>’</w:t>
      </w:r>
      <w:r>
        <w:rPr>
          <w:rtl w:val="0"/>
          <w:lang w:val="en-US"/>
        </w:rPr>
        <w:t xml:space="preserve">t promote a </w:t>
      </w:r>
      <w:r>
        <w:rPr>
          <w:rtl w:val="0"/>
          <w:lang w:val="en-US"/>
        </w:rPr>
        <w:t>“</w:t>
      </w:r>
      <w:r>
        <w:rPr>
          <w:rtl w:val="0"/>
          <w:lang w:val="en-US"/>
        </w:rPr>
        <w:t>Women of Valor</w:t>
      </w:r>
      <w:r>
        <w:rPr>
          <w:rtl w:val="0"/>
          <w:lang w:val="en-US"/>
        </w:rPr>
        <w:t xml:space="preserve">” </w:t>
      </w:r>
      <w:r>
        <w:rPr>
          <w:rtl w:val="0"/>
          <w:lang w:val="en-US"/>
        </w:rPr>
        <w:t>program. We</w:t>
      </w:r>
      <w:r>
        <w:rPr>
          <w:rtl w:val="0"/>
          <w:lang w:val="en-US"/>
        </w:rPr>
        <w:t>’</w:t>
      </w:r>
      <w:r>
        <w:rPr>
          <w:rtl w:val="0"/>
          <w:lang w:val="en-US"/>
        </w:rPr>
        <w:t>d be glad to work with you to customize language and materials for our visit to your community; just ask.</w:t>
      </w:r>
    </w:p>
    <w:p>
      <w:pPr>
        <w:pStyle w:val="Body"/>
        <w:spacing w:line="360" w:lineRule="auto"/>
        <w:jc w:val="left"/>
      </w:pPr>
    </w:p>
    <w:p>
      <w:pPr>
        <w:pStyle w:val="Body"/>
        <w:spacing w:line="360" w:lineRule="auto"/>
        <w:jc w:val="left"/>
        <w:rPr>
          <w:b w:val="1"/>
          <w:bCs w:val="1"/>
        </w:rPr>
      </w:pPr>
      <w:r>
        <w:rPr>
          <w:b w:val="1"/>
          <w:bCs w:val="1"/>
          <w:rtl w:val="0"/>
          <w:lang w:val="en-US"/>
        </w:rPr>
        <w:t>SHORT PHRASES</w:t>
      </w:r>
    </w:p>
    <w:p>
      <w:pPr>
        <w:pStyle w:val="Body"/>
        <w:numPr>
          <w:ilvl w:val="0"/>
          <w:numId w:val="2"/>
        </w:numPr>
        <w:spacing w:line="360" w:lineRule="auto"/>
        <w:jc w:val="left"/>
        <w:rPr>
          <w:lang w:val="en-US"/>
        </w:rPr>
      </w:pPr>
      <w:r>
        <w:rPr>
          <w:rtl w:val="0"/>
          <w:lang w:val="en-US"/>
        </w:rPr>
        <w:t xml:space="preserve">Join the Dynamic Duo for a Weekend of </w:t>
      </w:r>
      <w:r>
        <w:rPr>
          <w:rtl w:val="1"/>
          <w:lang w:val="ar-SA" w:bidi="ar-SA"/>
        </w:rPr>
        <w:t>“</w:t>
      </w:r>
      <w:r>
        <w:rPr>
          <w:rtl w:val="0"/>
          <w:lang w:val="it-IT"/>
        </w:rPr>
        <w:t>Pop Culture Torah</w:t>
      </w:r>
      <w:r>
        <w:rPr>
          <w:rtl w:val="0"/>
        </w:rPr>
        <w:t>”</w:t>
      </w:r>
    </w:p>
    <w:p>
      <w:pPr>
        <w:pStyle w:val="Body"/>
        <w:numPr>
          <w:ilvl w:val="0"/>
          <w:numId w:val="2"/>
        </w:numPr>
        <w:spacing w:line="360" w:lineRule="auto"/>
        <w:jc w:val="left"/>
        <w:rPr>
          <w:lang w:val="en-US"/>
        </w:rPr>
      </w:pPr>
      <w:r>
        <w:rPr>
          <w:rtl w:val="0"/>
          <w:lang w:val="en-US"/>
        </w:rPr>
        <w:t>Pop Culture Torah &amp; Jewish Fan Fiction</w:t>
      </w:r>
    </w:p>
    <w:p>
      <w:pPr>
        <w:pStyle w:val="Body"/>
        <w:numPr>
          <w:ilvl w:val="0"/>
          <w:numId w:val="2"/>
        </w:numPr>
        <w:spacing w:line="360" w:lineRule="auto"/>
        <w:jc w:val="left"/>
        <w:rPr>
          <w:lang w:val="en-US"/>
        </w:rPr>
      </w:pPr>
      <w:r>
        <w:rPr>
          <w:rtl w:val="0"/>
          <w:lang w:val="en-US"/>
        </w:rPr>
        <w:t>Isaac &amp; Rabbi Shawna Brynjegard-Bialik have a powerful one-two punch,</w:t>
      </w:r>
      <w:r>
        <w:rPr>
          <w:rtl w:val="0"/>
          <w:lang w:val="en-US"/>
        </w:rPr>
        <w:t xml:space="preserve"> </w:t>
      </w:r>
      <w:r>
        <w:rPr>
          <w:rtl w:val="0"/>
          <w:lang w:val="en-US"/>
        </w:rPr>
        <w:t>bringing together contemporary art, pop culture, and scholarship</w:t>
      </w:r>
    </w:p>
    <w:p>
      <w:pPr>
        <w:pStyle w:val="Body"/>
        <w:numPr>
          <w:ilvl w:val="0"/>
          <w:numId w:val="2"/>
        </w:numPr>
        <w:spacing w:line="360" w:lineRule="auto"/>
        <w:jc w:val="left"/>
        <w:rPr>
          <w:lang w:val="en-US"/>
        </w:rPr>
      </w:pPr>
      <w:r>
        <w:rPr>
          <w:rtl w:val="0"/>
          <w:lang w:val="en-US"/>
        </w:rPr>
        <w:t>Worship, Create, and Study with Isaac &amp; Rabbi Shawna Brynjegard-Bialik</w:t>
      </w:r>
    </w:p>
    <w:p>
      <w:pPr>
        <w:pStyle w:val="Body"/>
        <w:numPr>
          <w:ilvl w:val="0"/>
          <w:numId w:val="2"/>
        </w:numPr>
        <w:spacing w:line="360" w:lineRule="auto"/>
        <w:jc w:val="left"/>
        <w:rPr>
          <w:lang w:val="en-US"/>
        </w:rPr>
      </w:pPr>
      <w:r>
        <w:rPr>
          <w:rtl w:val="0"/>
          <w:lang w:val="en-US"/>
        </w:rPr>
        <w:t>[Your organization name here] is excited to welcome this husband-and-wife team for a weekend of hands-on learning!</w:t>
      </w:r>
    </w:p>
    <w:p>
      <w:pPr>
        <w:pStyle w:val="Body"/>
        <w:numPr>
          <w:ilvl w:val="0"/>
          <w:numId w:val="2"/>
        </w:numPr>
        <w:spacing w:line="360" w:lineRule="auto"/>
        <w:jc w:val="left"/>
        <w:rPr>
          <w:lang w:val="en-US"/>
        </w:rPr>
      </w:pPr>
      <w:r>
        <w:rPr>
          <w:rtl w:val="0"/>
          <w:lang w:val="en-US"/>
        </w:rPr>
        <w:t>Create Meaningful Midrash Through Art</w:t>
      </w:r>
    </w:p>
    <w:p>
      <w:pPr>
        <w:pStyle w:val="Body"/>
        <w:numPr>
          <w:ilvl w:val="0"/>
          <w:numId w:val="2"/>
        </w:numPr>
        <w:spacing w:line="360" w:lineRule="auto"/>
        <w:jc w:val="left"/>
        <w:rPr>
          <w:lang w:val="en-US"/>
        </w:rPr>
      </w:pPr>
      <w:r>
        <w:rPr>
          <w:rtl w:val="0"/>
          <w:lang w:val="en-US"/>
        </w:rPr>
        <w:t>Join us for a hands-on papercutting workshop where you</w:t>
      </w:r>
      <w:r>
        <w:rPr>
          <w:rtl w:val="0"/>
          <w:lang w:val="en-US"/>
        </w:rPr>
        <w:t>’</w:t>
      </w:r>
      <w:r>
        <w:rPr>
          <w:rtl w:val="0"/>
          <w:lang w:val="en-US"/>
        </w:rPr>
        <w:t>ll have the opportunity to to study text and create your own visual midrash.</w:t>
      </w:r>
    </w:p>
    <w:p>
      <w:pPr>
        <w:pStyle w:val="Body"/>
        <w:numPr>
          <w:ilvl w:val="0"/>
          <w:numId w:val="2"/>
        </w:numPr>
        <w:spacing w:line="360" w:lineRule="auto"/>
        <w:jc w:val="left"/>
        <w:rPr>
          <w:lang w:val="en-US"/>
        </w:rPr>
      </w:pPr>
      <w:r>
        <w:rPr>
          <w:rtl w:val="0"/>
          <w:lang w:val="en-US"/>
        </w:rPr>
        <w:t xml:space="preserve">No experience necessary </w:t>
      </w:r>
      <w:r>
        <w:rPr>
          <w:rtl w:val="0"/>
          <w:lang w:val="en-US"/>
        </w:rPr>
        <w:t xml:space="preserve">— </w:t>
      </w:r>
      <w:r>
        <w:rPr>
          <w:rtl w:val="0"/>
          <w:lang w:val="en-US"/>
        </w:rPr>
        <w:t>you don</w:t>
      </w:r>
      <w:r>
        <w:rPr>
          <w:rtl w:val="0"/>
          <w:lang w:val="en-US"/>
        </w:rPr>
        <w:t>’</w:t>
      </w:r>
      <w:r>
        <w:rPr>
          <w:rtl w:val="0"/>
          <w:lang w:val="en-US"/>
        </w:rPr>
        <w:t>t have to know how to paint or draw</w:t>
      </w:r>
    </w:p>
    <w:p>
      <w:pPr>
        <w:pStyle w:val="Body"/>
        <w:numPr>
          <w:ilvl w:val="0"/>
          <w:numId w:val="2"/>
        </w:numPr>
        <w:spacing w:line="360" w:lineRule="auto"/>
        <w:jc w:val="left"/>
        <w:rPr>
          <w:lang w:val="en-US"/>
        </w:rPr>
      </w:pPr>
      <w:r>
        <w:rPr>
          <w:rtl w:val="0"/>
          <w:lang w:val="en-US"/>
        </w:rPr>
        <w:t>We bring the knives and comic books, you bring your enthusiasm!</w:t>
      </w:r>
    </w:p>
    <w:p>
      <w:pPr>
        <w:pStyle w:val="Body"/>
        <w:spacing w:line="360" w:lineRule="auto"/>
        <w:jc w:val="left"/>
      </w:pPr>
    </w:p>
    <w:p>
      <w:pPr>
        <w:pStyle w:val="Body"/>
        <w:spacing w:line="360" w:lineRule="auto"/>
        <w:jc w:val="left"/>
        <w:rPr>
          <w:b w:val="1"/>
          <w:bCs w:val="1"/>
        </w:rPr>
      </w:pPr>
      <w:r>
        <w:rPr>
          <w:b w:val="1"/>
          <w:bCs w:val="1"/>
          <w:rtl w:val="0"/>
          <w:lang w:val="en-US"/>
        </w:rPr>
        <w:t>FOCUSED ON THE ART WORKSHOPS</w:t>
      </w:r>
    </w:p>
    <w:p>
      <w:pPr>
        <w:pStyle w:val="Body"/>
        <w:spacing w:line="360" w:lineRule="auto"/>
        <w:jc w:val="left"/>
        <w:rPr>
          <w:i w:val="1"/>
          <w:iCs w:val="1"/>
        </w:rPr>
      </w:pPr>
      <w:r>
        <w:rPr>
          <w:i w:val="1"/>
          <w:iCs w:val="1"/>
          <w:rtl w:val="0"/>
          <w:lang w:val="en-US"/>
        </w:rPr>
        <w:t>Long</w:t>
      </w:r>
    </w:p>
    <w:p>
      <w:pPr>
        <w:pStyle w:val="Body"/>
        <w:spacing w:line="360" w:lineRule="auto"/>
        <w:jc w:val="left"/>
      </w:pPr>
      <w:r>
        <w:rPr>
          <w:rtl w:val="0"/>
          <w:lang w:val="en-US"/>
        </w:rPr>
        <w:t>In a Paper Midrash workshop, you</w:t>
      </w:r>
      <w:r>
        <w:rPr>
          <w:rtl w:val="1"/>
        </w:rPr>
        <w:t>’</w:t>
      </w:r>
      <w:r>
        <w:rPr>
          <w:rtl w:val="0"/>
          <w:lang w:val="en-US"/>
        </w:rPr>
        <w:t>ll turn tradition into art with your own hands. Cut and collage comic books into papercuts, create a community-wide fingerprint mosaic, spray paint prophetic stencils inspired by Tel Aviv graffiti, or even make your own golem. Isaac and Rabbi Shawna guide you step by step, blending Jewish learning with creativity so that you leave not only with art you</w:t>
      </w:r>
      <w:r>
        <w:rPr>
          <w:rtl w:val="1"/>
        </w:rPr>
        <w:t>’</w:t>
      </w:r>
      <w:r>
        <w:rPr>
          <w:rtl w:val="0"/>
          <w:lang w:val="en-US"/>
        </w:rPr>
        <w:t>ve made, but also with a deeper connection to the stories that shape us.</w:t>
      </w:r>
    </w:p>
    <w:p>
      <w:pPr>
        <w:pStyle w:val="Body"/>
        <w:spacing w:line="360" w:lineRule="auto"/>
        <w:jc w:val="left"/>
      </w:pPr>
    </w:p>
    <w:p>
      <w:pPr>
        <w:pStyle w:val="Body"/>
        <w:spacing w:line="360" w:lineRule="auto"/>
        <w:jc w:val="left"/>
        <w:rPr>
          <w:i w:val="1"/>
          <w:iCs w:val="1"/>
        </w:rPr>
      </w:pPr>
      <w:r>
        <w:rPr>
          <w:i w:val="1"/>
          <w:iCs w:val="1"/>
          <w:rtl w:val="0"/>
          <w:lang w:val="en-US"/>
        </w:rPr>
        <w:t>Short</w:t>
      </w:r>
    </w:p>
    <w:p>
      <w:pPr>
        <w:pStyle w:val="Body"/>
        <w:spacing w:line="360" w:lineRule="auto"/>
        <w:jc w:val="left"/>
      </w:pPr>
      <w:r>
        <w:rPr>
          <w:rtl w:val="0"/>
          <w:lang w:val="en-US"/>
        </w:rPr>
        <w:t>From papercut</w:t>
      </w:r>
      <w:r>
        <w:rPr>
          <w:rtl w:val="0"/>
          <w:lang w:val="en-US"/>
        </w:rPr>
        <w:t xml:space="preserve">ting to community programs and </w:t>
      </w:r>
      <w:r>
        <w:rPr>
          <w:rtl w:val="0"/>
          <w:lang w:val="en-US"/>
        </w:rPr>
        <w:t xml:space="preserve">street art, Paper Midrash workshops </w:t>
      </w:r>
      <w:r>
        <w:rPr>
          <w:rtl w:val="0"/>
          <w:lang w:val="en-US"/>
        </w:rPr>
        <w:t>help</w:t>
      </w:r>
      <w:r>
        <w:rPr>
          <w:rtl w:val="0"/>
          <w:lang w:val="en-US"/>
        </w:rPr>
        <w:t xml:space="preserve"> you make Jewish text come alive through art.</w:t>
      </w:r>
    </w:p>
    <w:p>
      <w:pPr>
        <w:pStyle w:val="Body"/>
        <w:spacing w:line="360" w:lineRule="auto"/>
        <w:jc w:val="left"/>
      </w:pPr>
    </w:p>
    <w:p>
      <w:pPr>
        <w:pStyle w:val="Body"/>
        <w:spacing w:line="360" w:lineRule="auto"/>
        <w:jc w:val="left"/>
        <w:rPr>
          <w:i w:val="1"/>
          <w:iCs w:val="1"/>
        </w:rPr>
      </w:pPr>
      <w:r>
        <w:rPr>
          <w:i w:val="1"/>
          <w:iCs w:val="1"/>
          <w:rtl w:val="0"/>
          <w:lang w:val="en-US"/>
        </w:rPr>
        <w:t>Teaser</w:t>
      </w:r>
    </w:p>
    <w:p>
      <w:pPr>
        <w:pStyle w:val="Body"/>
        <w:spacing w:line="360" w:lineRule="auto"/>
        <w:jc w:val="left"/>
      </w:pPr>
      <w:r>
        <w:rPr>
          <w:rtl w:val="0"/>
          <w:lang w:val="en-US"/>
        </w:rPr>
        <w:t>Roll up your sleeves</w:t>
      </w:r>
      <w:r>
        <w:rPr>
          <w:rtl w:val="0"/>
          <w:lang w:val="en-US"/>
        </w:rPr>
        <w:t>—</w:t>
      </w:r>
      <w:r>
        <w:rPr>
          <w:rtl w:val="0"/>
          <w:lang w:val="en-US"/>
        </w:rPr>
        <w:t xml:space="preserve">Torah is about to get hands-on with Paper Midrash </w:t>
      </w:r>
      <w:r>
        <w:rPr>
          <w:rtl w:val="0"/>
          <w:lang w:val="en-US"/>
        </w:rPr>
        <w:t xml:space="preserve">art </w:t>
      </w:r>
      <w:r>
        <w:rPr>
          <w:rtl w:val="0"/>
          <w:lang w:val="en-US"/>
        </w:rPr>
        <w:t>workshops</w:t>
      </w:r>
      <w:r>
        <w:rPr>
          <w:rtl w:val="0"/>
          <w:lang w:val="en-US"/>
        </w:rPr>
        <w:t>!</w:t>
      </w:r>
    </w:p>
    <w:p>
      <w:pPr>
        <w:pStyle w:val="Body"/>
        <w:spacing w:line="360" w:lineRule="auto"/>
        <w:jc w:val="left"/>
      </w:pPr>
    </w:p>
    <w:p>
      <w:pPr>
        <w:pStyle w:val="Body"/>
        <w:spacing w:line="360" w:lineRule="auto"/>
        <w:jc w:val="left"/>
      </w:pPr>
    </w:p>
    <w:p>
      <w:pPr>
        <w:pStyle w:val="Body"/>
        <w:spacing w:line="360" w:lineRule="auto"/>
        <w:jc w:val="left"/>
        <w:rPr>
          <w:b w:val="1"/>
          <w:bCs w:val="1"/>
        </w:rPr>
      </w:pPr>
      <w:r>
        <w:rPr>
          <w:b w:val="1"/>
          <w:bCs w:val="1"/>
          <w:rtl w:val="0"/>
          <w:lang w:val="en-US"/>
        </w:rPr>
        <w:t>ACADEMIC FOCUS</w:t>
      </w:r>
    </w:p>
    <w:p>
      <w:pPr>
        <w:pStyle w:val="Body"/>
        <w:spacing w:line="360" w:lineRule="auto"/>
        <w:jc w:val="left"/>
        <w:rPr>
          <w:i w:val="1"/>
          <w:iCs w:val="1"/>
        </w:rPr>
      </w:pPr>
      <w:r>
        <w:rPr>
          <w:i w:val="1"/>
          <w:iCs w:val="1"/>
          <w:rtl w:val="0"/>
          <w:lang w:val="en-US"/>
        </w:rPr>
        <w:t>Long</w:t>
      </w:r>
    </w:p>
    <w:p>
      <w:pPr>
        <w:pStyle w:val="Body"/>
        <w:spacing w:line="360" w:lineRule="auto"/>
        <w:jc w:val="left"/>
      </w:pPr>
      <w:r>
        <w:rPr>
          <w:rtl w:val="0"/>
          <w:lang w:val="en-US"/>
        </w:rPr>
        <w:t>If you</w:t>
      </w:r>
      <w:r>
        <w:rPr>
          <w:rtl w:val="1"/>
        </w:rPr>
        <w:t>’</w:t>
      </w:r>
      <w:r>
        <w:rPr>
          <w:rtl w:val="0"/>
          <w:lang w:val="en-US"/>
        </w:rPr>
        <w:t>re hungry for Jewish learning that is rich, relevant, and alive, Paper Midrash delivers. Rabbi Shawna brings deep scholarship rooted in tradition and Reform practice, while Isaac adds a surprising lens through art and pop culture. Together, they</w:t>
      </w:r>
      <w:r>
        <w:rPr>
          <w:rtl w:val="1"/>
        </w:rPr>
        <w:t>’</w:t>
      </w:r>
      <w:r>
        <w:rPr>
          <w:rtl w:val="0"/>
          <w:lang w:val="en-US"/>
        </w:rPr>
        <w:t>ll invite you to wrestle with Torah, midrash, and modern life through dynamic presentations, visual sermons, and conversations that are equal parts thought-provoking and engaging.</w:t>
      </w:r>
    </w:p>
    <w:p>
      <w:pPr>
        <w:pStyle w:val="Body"/>
        <w:spacing w:line="360" w:lineRule="auto"/>
        <w:jc w:val="left"/>
      </w:pPr>
    </w:p>
    <w:p>
      <w:pPr>
        <w:pStyle w:val="Body"/>
        <w:spacing w:line="360" w:lineRule="auto"/>
        <w:jc w:val="left"/>
        <w:rPr>
          <w:i w:val="1"/>
          <w:iCs w:val="1"/>
        </w:rPr>
      </w:pPr>
      <w:r>
        <w:rPr>
          <w:i w:val="1"/>
          <w:iCs w:val="1"/>
          <w:rtl w:val="0"/>
          <w:lang w:val="en-US"/>
        </w:rPr>
        <w:t>Short</w:t>
      </w:r>
    </w:p>
    <w:p>
      <w:pPr>
        <w:pStyle w:val="Body"/>
        <w:spacing w:line="360" w:lineRule="auto"/>
        <w:jc w:val="left"/>
      </w:pPr>
      <w:r>
        <w:rPr>
          <w:rtl w:val="0"/>
          <w:lang w:val="en-US"/>
        </w:rPr>
        <w:t>Paper Midrash opens new pathways into Torah through deep scholarship, art, and pop culture.</w:t>
      </w:r>
    </w:p>
    <w:p>
      <w:pPr>
        <w:pStyle w:val="Body"/>
        <w:spacing w:line="360" w:lineRule="auto"/>
        <w:jc w:val="left"/>
      </w:pPr>
    </w:p>
    <w:p>
      <w:pPr>
        <w:pStyle w:val="Body"/>
        <w:spacing w:line="360" w:lineRule="auto"/>
        <w:jc w:val="left"/>
        <w:rPr>
          <w:i w:val="1"/>
          <w:iCs w:val="1"/>
        </w:rPr>
      </w:pPr>
      <w:r>
        <w:rPr>
          <w:i w:val="1"/>
          <w:iCs w:val="1"/>
          <w:rtl w:val="0"/>
          <w:lang w:val="en-US"/>
        </w:rPr>
        <w:t>Teaser</w:t>
      </w:r>
    </w:p>
    <w:p>
      <w:pPr>
        <w:pStyle w:val="Body"/>
        <w:spacing w:line="360" w:lineRule="auto"/>
        <w:jc w:val="left"/>
      </w:pPr>
      <w:r>
        <w:rPr>
          <w:rtl w:val="0"/>
          <w:lang w:val="en-US"/>
        </w:rPr>
        <w:t>Explore Torah through scholarship, pop culture, and art with Paper Midrash.</w:t>
      </w:r>
    </w:p>
    <w:p>
      <w:pPr>
        <w:pStyle w:val="Body"/>
        <w:spacing w:line="360" w:lineRule="auto"/>
        <w:jc w:val="left"/>
      </w:pPr>
    </w:p>
    <w:p>
      <w:pPr>
        <w:pStyle w:val="Default"/>
        <w:bidi w:val="0"/>
        <w:ind w:left="0" w:right="0" w:firstLine="0"/>
        <w:jc w:val="left"/>
        <w:rPr>
          <w:rtl w:val="0"/>
        </w:rPr>
      </w:pPr>
      <w:r>
        <w:rPr>
          <w:rFonts w:ascii="Arial Unicode MS" w:cs="Arial Unicode MS" w:hAnsi="Arial Unicode MS" w:eastAsia="Arial Unicode MS"/>
          <w:b w:val="0"/>
          <w:bCs w:val="0"/>
          <w:i w:val="0"/>
          <w:iCs w:val="0"/>
          <w:sz w:val="24"/>
          <w:szCs w:val="24"/>
          <w:rtl w:val="0"/>
        </w:rPr>
        <w:br w:type="page"/>
      </w:r>
    </w:p>
    <w:p>
      <w:pPr>
        <w:pStyle w:val="Default"/>
        <w:bidi w:val="0"/>
        <w:ind w:left="0" w:right="0" w:firstLine="0"/>
        <w:jc w:val="left"/>
        <w:rPr>
          <w:b w:val="0"/>
          <w:bCs w:val="0"/>
          <w:sz w:val="24"/>
          <w:szCs w:val="24"/>
          <w:rtl w:val="0"/>
        </w:rPr>
      </w:pPr>
      <w:r>
        <w:rPr>
          <w:b w:val="1"/>
          <w:bCs w:val="1"/>
          <w:sz w:val="24"/>
          <w:szCs w:val="24"/>
          <w:rtl w:val="0"/>
          <w:lang w:val="en-US"/>
        </w:rPr>
        <w:t>Street Art Prophecy Workshop</w:t>
      </w:r>
      <w:r>
        <w:rPr>
          <w:b w:val="1"/>
          <w:bCs w:val="1"/>
          <w:sz w:val="24"/>
          <w:szCs w:val="24"/>
          <w:rtl w:val="0"/>
          <w:lang w:val="en-US"/>
        </w:rPr>
        <w:t xml:space="preserve"> – </w:t>
      </w:r>
      <w:r>
        <w:rPr>
          <w:b w:val="1"/>
          <w:bCs w:val="1"/>
          <w:sz w:val="24"/>
          <w:szCs w:val="24"/>
          <w:rtl w:val="0"/>
          <w:lang w:val="en-US"/>
        </w:rPr>
        <w:t>Teen Version</w:t>
      </w:r>
    </w:p>
    <w:p>
      <w:pPr>
        <w:pStyle w:val="Default"/>
        <w:bidi w:val="0"/>
        <w:ind w:left="0" w:right="0" w:firstLine="0"/>
        <w:jc w:val="left"/>
        <w:rPr>
          <w:sz w:val="24"/>
          <w:szCs w:val="24"/>
          <w:rtl w:val="0"/>
        </w:rPr>
      </w:pPr>
    </w:p>
    <w:p>
      <w:pPr>
        <w:pStyle w:val="Default"/>
        <w:bidi w:val="0"/>
        <w:ind w:left="0" w:right="0" w:firstLine="0"/>
        <w:jc w:val="left"/>
        <w:rPr>
          <w:sz w:val="24"/>
          <w:szCs w:val="24"/>
          <w:rtl w:val="0"/>
        </w:rPr>
      </w:pPr>
      <w:r>
        <w:rPr>
          <w:sz w:val="24"/>
          <w:szCs w:val="24"/>
          <w:rtl w:val="0"/>
          <w:lang w:val="en-US"/>
        </w:rPr>
        <w:t>The prophets teach us to use our voices to speak truth to power, and to find light in darkness. Explore the messages of the prophets and then roll up your sleeves to create your own spray-painted stencil art and collaborate on a communal wall.</w:t>
      </w:r>
    </w:p>
    <w:p>
      <w:pPr>
        <w:pStyle w:val="Default"/>
        <w:bidi w:val="0"/>
        <w:ind w:left="0" w:right="0" w:firstLine="0"/>
        <w:jc w:val="left"/>
        <w:rPr>
          <w:sz w:val="24"/>
          <w:szCs w:val="24"/>
          <w:rtl w:val="0"/>
        </w:rPr>
      </w:pPr>
    </w:p>
    <w:p>
      <w:pPr>
        <w:pStyle w:val="Default"/>
        <w:bidi w:val="0"/>
        <w:ind w:left="0" w:right="0" w:firstLine="0"/>
        <w:jc w:val="left"/>
        <w:rPr>
          <w:sz w:val="24"/>
          <w:szCs w:val="24"/>
          <w:rtl w:val="0"/>
        </w:rPr>
      </w:pPr>
    </w:p>
    <w:p>
      <w:pPr>
        <w:pStyle w:val="Default"/>
        <w:bidi w:val="0"/>
        <w:ind w:left="0" w:right="0" w:firstLine="0"/>
        <w:jc w:val="left"/>
        <w:rPr>
          <w:b w:val="0"/>
          <w:bCs w:val="0"/>
          <w:sz w:val="24"/>
          <w:szCs w:val="24"/>
          <w:rtl w:val="0"/>
        </w:rPr>
      </w:pPr>
      <w:r>
        <w:rPr>
          <w:b w:val="1"/>
          <w:bCs w:val="1"/>
          <w:sz w:val="24"/>
          <w:szCs w:val="24"/>
          <w:rtl w:val="1"/>
          <w:lang w:val="ar-SA" w:bidi="ar-SA"/>
        </w:rPr>
        <w:t>“</w:t>
      </w:r>
      <w:r>
        <w:rPr>
          <w:b w:val="1"/>
          <w:bCs w:val="1"/>
          <w:sz w:val="24"/>
          <w:szCs w:val="24"/>
          <w:rtl w:val="0"/>
          <w:lang w:val="en-US"/>
        </w:rPr>
        <w:t>Make Your Own Golem</w:t>
      </w:r>
      <w:r>
        <w:rPr>
          <w:b w:val="1"/>
          <w:bCs w:val="1"/>
          <w:sz w:val="24"/>
          <w:szCs w:val="24"/>
          <w:rtl w:val="0"/>
        </w:rPr>
        <w:t xml:space="preserve">” </w:t>
      </w:r>
      <w:r>
        <w:rPr>
          <w:b w:val="1"/>
          <w:bCs w:val="1"/>
          <w:sz w:val="24"/>
          <w:szCs w:val="24"/>
          <w:rtl w:val="0"/>
          <w:lang w:val="en-US"/>
        </w:rPr>
        <w:t>Workshop</w:t>
      </w:r>
      <w:r>
        <w:rPr>
          <w:b w:val="1"/>
          <w:bCs w:val="1"/>
          <w:sz w:val="24"/>
          <w:szCs w:val="24"/>
          <w:rtl w:val="0"/>
          <w:lang w:val="en-US"/>
        </w:rPr>
        <w:t xml:space="preserve"> - Teen Version</w:t>
      </w:r>
    </w:p>
    <w:p>
      <w:pPr>
        <w:pStyle w:val="Default"/>
        <w:bidi w:val="0"/>
        <w:ind w:left="0" w:right="0" w:firstLine="0"/>
        <w:jc w:val="left"/>
        <w:rPr>
          <w:sz w:val="24"/>
          <w:szCs w:val="24"/>
          <w:rtl w:val="0"/>
        </w:rPr>
      </w:pPr>
    </w:p>
    <w:p>
      <w:pPr>
        <w:pStyle w:val="Default"/>
        <w:bidi w:val="0"/>
        <w:ind w:left="0" w:right="0" w:firstLine="0"/>
        <w:jc w:val="left"/>
        <w:rPr>
          <w:sz w:val="24"/>
          <w:szCs w:val="24"/>
          <w:rtl w:val="0"/>
        </w:rPr>
      </w:pPr>
      <w:r>
        <w:rPr>
          <w:sz w:val="24"/>
          <w:szCs w:val="24"/>
          <w:rtl w:val="0"/>
          <w:lang w:val="en-US"/>
        </w:rPr>
        <w:t>Long - for a</w:t>
      </w:r>
      <w:r>
        <w:rPr>
          <w:sz w:val="24"/>
          <w:szCs w:val="24"/>
          <w:rtl w:val="0"/>
          <w:lang w:val="en-US"/>
        </w:rPr>
        <w:t xml:space="preserve"> teen </w:t>
      </w:r>
      <w:r>
        <w:rPr>
          <w:sz w:val="24"/>
          <w:szCs w:val="24"/>
          <w:rtl w:val="0"/>
          <w:lang w:val="en-US"/>
        </w:rPr>
        <w:t>workshop</w:t>
      </w:r>
    </w:p>
    <w:p>
      <w:pPr>
        <w:pStyle w:val="Default"/>
        <w:bidi w:val="0"/>
        <w:ind w:left="0" w:right="0" w:firstLine="0"/>
        <w:jc w:val="left"/>
        <w:rPr>
          <w:sz w:val="24"/>
          <w:szCs w:val="24"/>
          <w:rtl w:val="0"/>
        </w:rPr>
      </w:pPr>
      <w:r>
        <w:rPr>
          <w:sz w:val="24"/>
          <w:szCs w:val="24"/>
          <w:rtl w:val="0"/>
          <w:lang w:val="en-US"/>
        </w:rPr>
        <w:t xml:space="preserve">Step into the </w:t>
      </w:r>
      <w:r>
        <w:rPr>
          <w:sz w:val="24"/>
          <w:szCs w:val="24"/>
          <w:rtl w:val="0"/>
          <w:lang w:val="en-US"/>
        </w:rPr>
        <w:t>Jewish</w:t>
      </w:r>
      <w:r>
        <w:rPr>
          <w:sz w:val="24"/>
          <w:szCs w:val="24"/>
          <w:rtl w:val="0"/>
          <w:lang w:val="en-US"/>
        </w:rPr>
        <w:t xml:space="preserve"> legend of the golem</w:t>
      </w:r>
      <w:r>
        <w:rPr>
          <w:sz w:val="24"/>
          <w:szCs w:val="24"/>
          <w:rtl w:val="0"/>
          <w:lang w:val="en-US"/>
        </w:rPr>
        <w:t>:</w:t>
      </w:r>
      <w:r>
        <w:rPr>
          <w:sz w:val="24"/>
          <w:szCs w:val="24"/>
          <w:rtl w:val="0"/>
          <w:lang w:val="en-US"/>
        </w:rPr>
        <w:t xml:space="preserve"> an enduring </w:t>
      </w:r>
      <w:r>
        <w:rPr>
          <w:sz w:val="24"/>
          <w:szCs w:val="24"/>
          <w:rtl w:val="0"/>
          <w:lang w:val="en-US"/>
        </w:rPr>
        <w:t xml:space="preserve">mystical </w:t>
      </w:r>
      <w:r>
        <w:rPr>
          <w:sz w:val="24"/>
          <w:szCs w:val="24"/>
          <w:rtl w:val="0"/>
          <w:lang w:val="en-US"/>
        </w:rPr>
        <w:t xml:space="preserve">story about power, protection, and creation. This </w:t>
      </w:r>
      <w:r>
        <w:rPr>
          <w:sz w:val="24"/>
          <w:szCs w:val="24"/>
          <w:rtl w:val="0"/>
          <w:lang w:val="en-US"/>
        </w:rPr>
        <w:t xml:space="preserve">hands-on papercutting </w:t>
      </w:r>
      <w:r>
        <w:rPr>
          <w:sz w:val="24"/>
          <w:szCs w:val="24"/>
          <w:rtl w:val="0"/>
          <w:lang w:val="en-US"/>
        </w:rPr>
        <w:t xml:space="preserve">workshop explores the golem in Jewish texts and modern culture, from the Psalms to Frankenstein to Superman. After </w:t>
      </w:r>
      <w:r>
        <w:rPr>
          <w:sz w:val="24"/>
          <w:szCs w:val="24"/>
          <w:rtl w:val="0"/>
          <w:lang w:val="en-US"/>
        </w:rPr>
        <w:t xml:space="preserve">some </w:t>
      </w:r>
      <w:r>
        <w:rPr>
          <w:sz w:val="24"/>
          <w:szCs w:val="24"/>
          <w:rtl w:val="0"/>
          <w:lang w:val="en-US"/>
        </w:rPr>
        <w:t xml:space="preserve">text study and visual exploration, participants will </w:t>
      </w:r>
      <w:r>
        <w:rPr>
          <w:sz w:val="24"/>
          <w:szCs w:val="24"/>
          <w:rtl w:val="0"/>
          <w:lang w:val="en-US"/>
        </w:rPr>
        <w:t xml:space="preserve">make </w:t>
      </w:r>
      <w:r>
        <w:rPr>
          <w:sz w:val="24"/>
          <w:szCs w:val="24"/>
          <w:rtl w:val="0"/>
          <w:lang w:val="en-US"/>
        </w:rPr>
        <w:t>their own paper golem</w:t>
      </w:r>
      <w:r>
        <w:rPr>
          <w:sz w:val="24"/>
          <w:szCs w:val="24"/>
          <w:rtl w:val="0"/>
          <w:lang w:val="en-US"/>
        </w:rPr>
        <w:t>s from cut-up comic books.</w:t>
      </w:r>
    </w:p>
    <w:p>
      <w:pPr>
        <w:pStyle w:val="Default"/>
        <w:bidi w:val="0"/>
        <w:ind w:left="0" w:right="0" w:firstLine="0"/>
        <w:jc w:val="left"/>
        <w:rPr>
          <w:sz w:val="24"/>
          <w:szCs w:val="24"/>
          <w:rtl w:val="0"/>
        </w:rPr>
      </w:pPr>
    </w:p>
    <w:p>
      <w:pPr>
        <w:pStyle w:val="Default"/>
        <w:bidi w:val="0"/>
        <w:ind w:left="0" w:right="0" w:firstLine="0"/>
        <w:jc w:val="left"/>
        <w:rPr>
          <w:sz w:val="24"/>
          <w:szCs w:val="24"/>
          <w:rtl w:val="0"/>
        </w:rPr>
      </w:pPr>
      <w:r>
        <w:rPr>
          <w:sz w:val="24"/>
          <w:szCs w:val="24"/>
          <w:rtl w:val="0"/>
          <w:lang w:val="en-US"/>
        </w:rPr>
        <w:t>Short 1 - for a</w:t>
      </w:r>
      <w:r>
        <w:rPr>
          <w:sz w:val="24"/>
          <w:szCs w:val="24"/>
          <w:rtl w:val="0"/>
          <w:lang w:val="en-US"/>
        </w:rPr>
        <w:t xml:space="preserve"> teen </w:t>
      </w:r>
      <w:r>
        <w:rPr>
          <w:sz w:val="24"/>
          <w:szCs w:val="24"/>
          <w:rtl w:val="0"/>
          <w:lang w:val="en-US"/>
        </w:rPr>
        <w:t>workshop</w:t>
      </w:r>
    </w:p>
    <w:p>
      <w:pPr>
        <w:pStyle w:val="Default"/>
        <w:bidi w:val="0"/>
        <w:ind w:left="0" w:right="0" w:firstLine="0"/>
        <w:jc w:val="left"/>
        <w:rPr>
          <w:sz w:val="24"/>
          <w:szCs w:val="24"/>
          <w:rtl w:val="0"/>
        </w:rPr>
      </w:pPr>
      <w:r>
        <w:rPr>
          <w:sz w:val="24"/>
          <w:szCs w:val="24"/>
          <w:rtl w:val="0"/>
          <w:lang w:val="en-US"/>
        </w:rPr>
        <w:t xml:space="preserve">From Psalms to </w:t>
      </w:r>
      <w:r>
        <w:rPr>
          <w:sz w:val="24"/>
          <w:szCs w:val="24"/>
          <w:rtl w:val="0"/>
          <w:lang w:val="en-US"/>
        </w:rPr>
        <w:t xml:space="preserve">Frankenstein to </w:t>
      </w:r>
      <w:r>
        <w:rPr>
          <w:sz w:val="24"/>
          <w:szCs w:val="24"/>
          <w:rtl w:val="0"/>
          <w:lang w:val="en-US"/>
        </w:rPr>
        <w:t xml:space="preserve">Superman, the golem has always been about power and protection. In this </w:t>
      </w:r>
      <w:r>
        <w:rPr>
          <w:sz w:val="24"/>
          <w:szCs w:val="24"/>
          <w:rtl w:val="0"/>
          <w:lang w:val="en-US"/>
        </w:rPr>
        <w:t>hands-on papercutting</w:t>
      </w:r>
      <w:r>
        <w:rPr>
          <w:sz w:val="24"/>
          <w:szCs w:val="24"/>
          <w:rtl w:val="0"/>
          <w:lang w:val="en-US"/>
        </w:rPr>
        <w:t xml:space="preserve"> workshop, you</w:t>
      </w:r>
      <w:r>
        <w:rPr>
          <w:sz w:val="24"/>
          <w:szCs w:val="24"/>
          <w:rtl w:val="1"/>
        </w:rPr>
        <w:t>’</w:t>
      </w:r>
      <w:r>
        <w:rPr>
          <w:sz w:val="24"/>
          <w:szCs w:val="24"/>
          <w:rtl w:val="0"/>
          <w:lang w:val="en-US"/>
        </w:rPr>
        <w:t>ll study, reflect, and make your own paper golem out of comic books</w:t>
      </w:r>
      <w:r>
        <w:rPr>
          <w:sz w:val="24"/>
          <w:szCs w:val="24"/>
          <w:rtl w:val="0"/>
          <w:lang w:val="en-US"/>
        </w:rPr>
        <w:t>—</w:t>
      </w:r>
      <w:r>
        <w:rPr>
          <w:sz w:val="24"/>
          <w:szCs w:val="24"/>
          <w:rtl w:val="0"/>
          <w:lang w:val="en-US"/>
        </w:rPr>
        <w:t>animated by what you want to see in the world.</w:t>
      </w:r>
    </w:p>
    <w:p>
      <w:pPr>
        <w:pStyle w:val="Default"/>
        <w:bidi w:val="0"/>
        <w:ind w:left="0" w:right="0" w:firstLine="0"/>
        <w:jc w:val="left"/>
        <w:rPr>
          <w:sz w:val="24"/>
          <w:szCs w:val="24"/>
          <w:rtl w:val="0"/>
        </w:rPr>
      </w:pPr>
    </w:p>
    <w:p>
      <w:pPr>
        <w:pStyle w:val="Default"/>
        <w:bidi w:val="0"/>
        <w:ind w:left="0" w:right="0" w:firstLine="0"/>
        <w:jc w:val="left"/>
        <w:rPr>
          <w:sz w:val="24"/>
          <w:szCs w:val="24"/>
          <w:rtl w:val="0"/>
        </w:rPr>
      </w:pPr>
      <w:r>
        <w:rPr>
          <w:sz w:val="24"/>
          <w:szCs w:val="24"/>
          <w:rtl w:val="0"/>
          <w:lang w:val="en-US"/>
        </w:rPr>
        <w:t>Short 2 - for a</w:t>
      </w:r>
      <w:r>
        <w:rPr>
          <w:sz w:val="24"/>
          <w:szCs w:val="24"/>
          <w:rtl w:val="0"/>
          <w:lang w:val="en-US"/>
        </w:rPr>
        <w:t xml:space="preserve"> teen </w:t>
      </w:r>
      <w:r>
        <w:rPr>
          <w:sz w:val="24"/>
          <w:szCs w:val="24"/>
          <w:rtl w:val="0"/>
          <w:lang w:val="en-US"/>
        </w:rPr>
        <w:t>workshop</w:t>
      </w:r>
    </w:p>
    <w:p>
      <w:pPr>
        <w:pStyle w:val="Default"/>
        <w:bidi w:val="0"/>
        <w:ind w:left="0" w:right="0" w:firstLine="0"/>
        <w:jc w:val="left"/>
        <w:rPr>
          <w:sz w:val="24"/>
          <w:szCs w:val="24"/>
          <w:rtl w:val="0"/>
        </w:rPr>
      </w:pPr>
      <w:r>
        <w:rPr>
          <w:sz w:val="24"/>
          <w:szCs w:val="24"/>
          <w:rtl w:val="0"/>
          <w:lang w:val="en-US"/>
        </w:rPr>
        <w:t xml:space="preserve">Uncover the mystical legend of the golem, then bring one to life with your own hands. This </w:t>
      </w:r>
      <w:r>
        <w:rPr>
          <w:sz w:val="24"/>
          <w:szCs w:val="24"/>
          <w:rtl w:val="0"/>
          <w:lang w:val="en-US"/>
        </w:rPr>
        <w:t xml:space="preserve">hands-on papercutting </w:t>
      </w:r>
      <w:r>
        <w:rPr>
          <w:sz w:val="24"/>
          <w:szCs w:val="24"/>
          <w:rtl w:val="0"/>
          <w:lang w:val="en-US"/>
        </w:rPr>
        <w:t xml:space="preserve">workshop dives into Jewish texts, </w:t>
      </w:r>
      <w:r>
        <w:rPr>
          <w:sz w:val="24"/>
          <w:szCs w:val="24"/>
          <w:rtl w:val="0"/>
          <w:lang w:val="en-US"/>
        </w:rPr>
        <w:t>pop culture</w:t>
      </w:r>
      <w:r>
        <w:rPr>
          <w:sz w:val="24"/>
          <w:szCs w:val="24"/>
          <w:rtl w:val="0"/>
          <w:lang w:val="en-US"/>
        </w:rPr>
        <w:t>, and your own imagination as you create a golem powered by your deepest values, and made of cut-up comic books.</w:t>
      </w:r>
    </w:p>
    <w:p>
      <w:pPr>
        <w:pStyle w:val="Default"/>
        <w:bidi w:val="0"/>
        <w:ind w:left="0" w:right="0" w:firstLine="0"/>
        <w:jc w:val="left"/>
        <w:rPr>
          <w:b w:val="1"/>
          <w:bCs w:val="1"/>
          <w:sz w:val="24"/>
          <w:szCs w:val="24"/>
          <w:rtl w:val="0"/>
        </w:rPr>
      </w:pPr>
    </w:p>
    <w:p>
      <w:pPr>
        <w:pStyle w:val="Default"/>
        <w:bidi w:val="0"/>
        <w:ind w:left="0" w:right="0" w:firstLine="0"/>
        <w:jc w:val="left"/>
        <w:rPr>
          <w:rtl w:val="0"/>
        </w:rPr>
      </w:pPr>
      <w:r>
        <w:rPr>
          <w:rFonts w:ascii="Arial Unicode MS" w:cs="Arial Unicode MS" w:hAnsi="Arial Unicode MS" w:eastAsia="Arial Unicode MS"/>
          <w:b w:val="0"/>
          <w:bCs w:val="0"/>
          <w:i w:val="0"/>
          <w:iCs w:val="0"/>
          <w:sz w:val="24"/>
          <w:szCs w:val="24"/>
          <w:rtl w:val="0"/>
        </w:rPr>
        <w:br w:type="page"/>
      </w:r>
    </w:p>
    <w:p>
      <w:pPr>
        <w:pStyle w:val="Default"/>
        <w:bidi w:val="0"/>
        <w:ind w:left="0" w:right="0" w:firstLine="0"/>
        <w:jc w:val="left"/>
        <w:rPr>
          <w:b w:val="0"/>
          <w:bCs w:val="0"/>
          <w:sz w:val="24"/>
          <w:szCs w:val="24"/>
          <w:rtl w:val="0"/>
        </w:rPr>
      </w:pPr>
      <w:r>
        <w:rPr>
          <w:b w:val="1"/>
          <w:bCs w:val="1"/>
          <w:sz w:val="24"/>
          <w:szCs w:val="24"/>
          <w:rtl w:val="0"/>
          <w:lang w:val="en-US"/>
        </w:rPr>
        <w:t>Street Art Prophecy Workshop</w:t>
      </w:r>
      <w:r>
        <w:rPr>
          <w:b w:val="1"/>
          <w:bCs w:val="1"/>
          <w:sz w:val="24"/>
          <w:szCs w:val="24"/>
          <w:rtl w:val="0"/>
          <w:lang w:val="en-US"/>
        </w:rPr>
        <w:t xml:space="preserve"> – </w:t>
      </w:r>
      <w:r>
        <w:rPr>
          <w:b w:val="1"/>
          <w:bCs w:val="1"/>
          <w:sz w:val="24"/>
          <w:szCs w:val="24"/>
          <w:rtl w:val="0"/>
          <w:lang w:val="en-US"/>
        </w:rPr>
        <w:t>Adult Version</w:t>
      </w:r>
    </w:p>
    <w:p>
      <w:pPr>
        <w:pStyle w:val="Default"/>
        <w:bidi w:val="0"/>
        <w:ind w:left="0" w:right="0" w:firstLine="0"/>
        <w:jc w:val="left"/>
        <w:rPr>
          <w:sz w:val="24"/>
          <w:szCs w:val="24"/>
          <w:rtl w:val="0"/>
        </w:rPr>
      </w:pPr>
    </w:p>
    <w:p>
      <w:pPr>
        <w:pStyle w:val="Default"/>
        <w:bidi w:val="0"/>
        <w:ind w:left="0" w:right="0" w:firstLine="0"/>
        <w:jc w:val="left"/>
        <w:rPr>
          <w:sz w:val="24"/>
          <w:szCs w:val="24"/>
          <w:rtl w:val="0"/>
        </w:rPr>
      </w:pPr>
      <w:r>
        <w:rPr>
          <w:sz w:val="24"/>
          <w:szCs w:val="24"/>
          <w:rtl w:val="0"/>
        </w:rPr>
        <w:t>Long</w:t>
      </w:r>
      <w:r>
        <w:rPr>
          <w:sz w:val="24"/>
          <w:szCs w:val="24"/>
          <w:rtl w:val="0"/>
          <w:lang w:val="en-US"/>
        </w:rPr>
        <w:t xml:space="preserve"> - for an adult workshop</w:t>
      </w:r>
    </w:p>
    <w:p>
      <w:pPr>
        <w:pStyle w:val="Default"/>
        <w:bidi w:val="0"/>
        <w:ind w:left="0" w:right="0" w:firstLine="0"/>
        <w:jc w:val="left"/>
        <w:rPr>
          <w:sz w:val="24"/>
          <w:szCs w:val="24"/>
          <w:rtl w:val="0"/>
        </w:rPr>
      </w:pPr>
      <w:r>
        <w:rPr>
          <w:sz w:val="24"/>
          <w:szCs w:val="24"/>
          <w:rtl w:val="0"/>
          <w:lang w:val="en-US"/>
        </w:rPr>
        <w:t>Dive into the intersection of ancient voices and modern street art. This hands-on workshop is designed for adults, engaging with grown-up subject matter through bold conversation and creative exploration. Together we</w:t>
      </w:r>
      <w:r>
        <w:rPr>
          <w:sz w:val="24"/>
          <w:szCs w:val="24"/>
          <w:rtl w:val="1"/>
        </w:rPr>
        <w:t>’</w:t>
      </w:r>
      <w:r>
        <w:rPr>
          <w:sz w:val="24"/>
          <w:szCs w:val="24"/>
          <w:rtl w:val="0"/>
          <w:lang w:val="en-US"/>
        </w:rPr>
        <w:t xml:space="preserve">ll look at the </w:t>
      </w:r>
      <w:r>
        <w:rPr>
          <w:sz w:val="24"/>
          <w:szCs w:val="24"/>
          <w:rtl w:val="0"/>
          <w:lang w:val="en-US"/>
        </w:rPr>
        <w:t>words of the</w:t>
      </w:r>
      <w:r>
        <w:rPr>
          <w:sz w:val="24"/>
          <w:szCs w:val="24"/>
          <w:rtl w:val="0"/>
          <w:lang w:val="en-US"/>
        </w:rPr>
        <w:t xml:space="preserve"> prophets alongside the energy of Tel Aviv</w:t>
      </w:r>
      <w:r>
        <w:rPr>
          <w:sz w:val="24"/>
          <w:szCs w:val="24"/>
          <w:rtl w:val="1"/>
        </w:rPr>
        <w:t>’</w:t>
      </w:r>
      <w:r>
        <w:rPr>
          <w:sz w:val="24"/>
          <w:szCs w:val="24"/>
          <w:rtl w:val="0"/>
          <w:lang w:val="en-US"/>
        </w:rPr>
        <w:t>s graffiti scene. After a brief text study and visual presentation, participants will roll up their sleeves to create their own spray-painted stencil art and collaborate on a communal wall.</w:t>
      </w:r>
      <w:r>
        <w:rPr>
          <w:sz w:val="24"/>
          <w:szCs w:val="24"/>
          <w:rtl w:val="0"/>
        </w:rPr>
        <w:t>”</w:t>
      </w:r>
    </w:p>
    <w:p>
      <w:pPr>
        <w:pStyle w:val="Default"/>
        <w:bidi w:val="0"/>
        <w:ind w:left="0" w:right="0" w:firstLine="0"/>
        <w:jc w:val="left"/>
        <w:rPr>
          <w:sz w:val="24"/>
          <w:szCs w:val="24"/>
          <w:rtl w:val="0"/>
        </w:rPr>
      </w:pPr>
    </w:p>
    <w:p>
      <w:pPr>
        <w:pStyle w:val="Default"/>
        <w:bidi w:val="0"/>
        <w:ind w:left="0" w:right="0" w:firstLine="0"/>
        <w:jc w:val="left"/>
        <w:rPr>
          <w:sz w:val="24"/>
          <w:szCs w:val="24"/>
          <w:rtl w:val="0"/>
        </w:rPr>
      </w:pPr>
      <w:r>
        <w:rPr>
          <w:sz w:val="24"/>
          <w:szCs w:val="24"/>
          <w:rtl w:val="0"/>
          <w:lang w:val="en-US"/>
        </w:rPr>
        <w:t xml:space="preserve">Short </w:t>
      </w:r>
      <w:r>
        <w:rPr>
          <w:sz w:val="24"/>
          <w:szCs w:val="24"/>
          <w:rtl w:val="0"/>
          <w:lang w:val="en-US"/>
        </w:rPr>
        <w:t>- for an adult workshop</w:t>
      </w:r>
    </w:p>
    <w:p>
      <w:pPr>
        <w:pStyle w:val="Default"/>
        <w:bidi w:val="0"/>
        <w:ind w:left="0" w:right="0" w:firstLine="0"/>
        <w:jc w:val="left"/>
        <w:rPr>
          <w:sz w:val="24"/>
          <w:szCs w:val="24"/>
          <w:rtl w:val="0"/>
        </w:rPr>
      </w:pPr>
      <w:r>
        <w:rPr>
          <w:sz w:val="24"/>
          <w:szCs w:val="24"/>
          <w:rtl w:val="0"/>
          <w:lang w:val="en-US"/>
        </w:rPr>
        <w:t xml:space="preserve">Ancient prophets meet Tel Aviv graffiti. This adults-only workshop blends bold texts with bold art </w:t>
      </w:r>
      <w:r>
        <w:rPr>
          <w:sz w:val="24"/>
          <w:szCs w:val="24"/>
          <w:rtl w:val="0"/>
          <w:lang w:val="en-US"/>
        </w:rPr>
        <w:t xml:space="preserve">— </w:t>
      </w:r>
      <w:r>
        <w:rPr>
          <w:sz w:val="24"/>
          <w:szCs w:val="24"/>
          <w:rtl w:val="0"/>
          <w:lang w:val="en-US"/>
        </w:rPr>
        <w:t>with spray paint, stencils, and a communal wall.</w:t>
      </w:r>
    </w:p>
    <w:p>
      <w:pPr>
        <w:pStyle w:val="Default"/>
        <w:bidi w:val="0"/>
        <w:ind w:left="0" w:right="0" w:firstLine="0"/>
        <w:jc w:val="left"/>
        <w:rPr>
          <w:sz w:val="24"/>
          <w:szCs w:val="24"/>
          <w:rtl w:val="0"/>
        </w:rPr>
      </w:pPr>
    </w:p>
    <w:p>
      <w:pPr>
        <w:pStyle w:val="Default"/>
        <w:bidi w:val="0"/>
        <w:ind w:left="0" w:right="0" w:firstLine="0"/>
        <w:jc w:val="left"/>
        <w:rPr>
          <w:sz w:val="24"/>
          <w:szCs w:val="24"/>
          <w:rtl w:val="0"/>
        </w:rPr>
      </w:pPr>
    </w:p>
    <w:p>
      <w:pPr>
        <w:pStyle w:val="Default"/>
        <w:bidi w:val="0"/>
        <w:ind w:left="0" w:right="0" w:firstLine="0"/>
        <w:jc w:val="left"/>
        <w:rPr>
          <w:b w:val="0"/>
          <w:bCs w:val="0"/>
          <w:sz w:val="24"/>
          <w:szCs w:val="24"/>
          <w:rtl w:val="0"/>
        </w:rPr>
      </w:pPr>
      <w:r>
        <w:rPr>
          <w:b w:val="1"/>
          <w:bCs w:val="1"/>
          <w:sz w:val="24"/>
          <w:szCs w:val="24"/>
          <w:rtl w:val="1"/>
          <w:lang w:val="ar-SA" w:bidi="ar-SA"/>
        </w:rPr>
        <w:t>“</w:t>
      </w:r>
      <w:r>
        <w:rPr>
          <w:b w:val="1"/>
          <w:bCs w:val="1"/>
          <w:sz w:val="24"/>
          <w:szCs w:val="24"/>
          <w:rtl w:val="0"/>
          <w:lang w:val="en-US"/>
        </w:rPr>
        <w:t>Make Your Own Golem</w:t>
      </w:r>
      <w:r>
        <w:rPr>
          <w:b w:val="1"/>
          <w:bCs w:val="1"/>
          <w:sz w:val="24"/>
          <w:szCs w:val="24"/>
          <w:rtl w:val="0"/>
        </w:rPr>
        <w:t xml:space="preserve">” </w:t>
      </w:r>
      <w:r>
        <w:rPr>
          <w:b w:val="1"/>
          <w:bCs w:val="1"/>
          <w:sz w:val="24"/>
          <w:szCs w:val="24"/>
          <w:rtl w:val="0"/>
          <w:lang w:val="en-US"/>
        </w:rPr>
        <w:t>Workshop</w:t>
      </w:r>
      <w:r>
        <w:rPr>
          <w:b w:val="1"/>
          <w:bCs w:val="1"/>
          <w:sz w:val="24"/>
          <w:szCs w:val="24"/>
          <w:rtl w:val="0"/>
          <w:lang w:val="en-US"/>
        </w:rPr>
        <w:t xml:space="preserve"> - Adult Version</w:t>
      </w:r>
    </w:p>
    <w:p>
      <w:pPr>
        <w:pStyle w:val="Default"/>
        <w:bidi w:val="0"/>
        <w:ind w:left="0" w:right="0" w:firstLine="0"/>
        <w:jc w:val="left"/>
        <w:rPr>
          <w:sz w:val="24"/>
          <w:szCs w:val="24"/>
          <w:rtl w:val="0"/>
        </w:rPr>
      </w:pPr>
    </w:p>
    <w:p>
      <w:pPr>
        <w:pStyle w:val="Default"/>
        <w:bidi w:val="0"/>
        <w:ind w:left="0" w:right="0" w:firstLine="0"/>
        <w:jc w:val="left"/>
        <w:rPr>
          <w:sz w:val="24"/>
          <w:szCs w:val="24"/>
          <w:rtl w:val="0"/>
        </w:rPr>
      </w:pPr>
      <w:r>
        <w:rPr>
          <w:sz w:val="24"/>
          <w:szCs w:val="24"/>
          <w:rtl w:val="0"/>
          <w:lang w:val="en-US"/>
        </w:rPr>
        <w:t>Long - for an adult workshop</w:t>
      </w:r>
    </w:p>
    <w:p>
      <w:pPr>
        <w:pStyle w:val="Default"/>
        <w:bidi w:val="0"/>
        <w:ind w:left="0" w:right="0" w:firstLine="0"/>
        <w:jc w:val="left"/>
        <w:rPr>
          <w:sz w:val="24"/>
          <w:szCs w:val="24"/>
          <w:rtl w:val="0"/>
        </w:rPr>
      </w:pPr>
      <w:r>
        <w:rPr>
          <w:sz w:val="24"/>
          <w:szCs w:val="24"/>
          <w:rtl w:val="0"/>
          <w:lang w:val="en-US"/>
        </w:rPr>
        <w:t>Step into the mystical legend of the golem, an enduring story about power, protection, and creation. This workshop for adults explores the golem in Jewish texts and modern culture, from the Psalms to Frankenstein to Superman. After exploring the Jewish history of the golem, you will design and cut your own golem out of paper</w:t>
      </w:r>
      <w:r>
        <w:rPr>
          <w:sz w:val="24"/>
          <w:szCs w:val="24"/>
          <w:rtl w:val="0"/>
          <w:lang w:val="en-US"/>
        </w:rPr>
        <w:t>—</w:t>
      </w:r>
      <w:r>
        <w:rPr>
          <w:sz w:val="24"/>
          <w:szCs w:val="24"/>
          <w:rtl w:val="0"/>
          <w:lang w:val="en-US"/>
        </w:rPr>
        <w:t>a figure animated by the values, strength, and comfort you wish to bring into the world. Together, we</w:t>
      </w:r>
      <w:r>
        <w:rPr>
          <w:sz w:val="24"/>
          <w:szCs w:val="24"/>
          <w:rtl w:val="1"/>
        </w:rPr>
        <w:t>’</w:t>
      </w:r>
      <w:r>
        <w:rPr>
          <w:sz w:val="24"/>
          <w:szCs w:val="24"/>
          <w:rtl w:val="0"/>
          <w:lang w:val="en-US"/>
        </w:rPr>
        <w:t>ll reflect on what it means to create and be creators.</w:t>
      </w:r>
    </w:p>
    <w:p>
      <w:pPr>
        <w:pStyle w:val="Default"/>
        <w:bidi w:val="0"/>
        <w:ind w:left="0" w:right="0" w:firstLine="0"/>
        <w:jc w:val="left"/>
        <w:rPr>
          <w:sz w:val="24"/>
          <w:szCs w:val="24"/>
          <w:rtl w:val="0"/>
        </w:rPr>
      </w:pPr>
    </w:p>
    <w:p>
      <w:pPr>
        <w:pStyle w:val="Default"/>
        <w:bidi w:val="0"/>
        <w:ind w:left="0" w:right="0" w:firstLine="0"/>
        <w:jc w:val="left"/>
        <w:rPr>
          <w:sz w:val="24"/>
          <w:szCs w:val="24"/>
          <w:rtl w:val="0"/>
        </w:rPr>
      </w:pPr>
      <w:r>
        <w:rPr>
          <w:sz w:val="24"/>
          <w:szCs w:val="24"/>
          <w:rtl w:val="0"/>
          <w:lang w:val="en-US"/>
        </w:rPr>
        <w:t>Short 1 - for an adult workshop</w:t>
      </w:r>
    </w:p>
    <w:p>
      <w:pPr>
        <w:pStyle w:val="Default"/>
        <w:bidi w:val="0"/>
        <w:ind w:left="0" w:right="0" w:firstLine="0"/>
        <w:jc w:val="left"/>
        <w:rPr>
          <w:sz w:val="24"/>
          <w:szCs w:val="24"/>
          <w:rtl w:val="0"/>
        </w:rPr>
      </w:pPr>
      <w:r>
        <w:rPr>
          <w:sz w:val="24"/>
          <w:szCs w:val="24"/>
          <w:rtl w:val="0"/>
          <w:lang w:val="en-US"/>
        </w:rPr>
        <w:t xml:space="preserve">From Psalms to Superman, the golem has always been about power and protection. In this adults-only </w:t>
      </w:r>
      <w:r>
        <w:rPr>
          <w:sz w:val="24"/>
          <w:szCs w:val="24"/>
          <w:rtl w:val="0"/>
          <w:lang w:val="en-US"/>
        </w:rPr>
        <w:t xml:space="preserve">papercutting </w:t>
      </w:r>
      <w:r>
        <w:rPr>
          <w:sz w:val="24"/>
          <w:szCs w:val="24"/>
          <w:rtl w:val="0"/>
          <w:lang w:val="en-US"/>
        </w:rPr>
        <w:t>workshop, you</w:t>
      </w:r>
      <w:r>
        <w:rPr>
          <w:sz w:val="24"/>
          <w:szCs w:val="24"/>
          <w:rtl w:val="1"/>
        </w:rPr>
        <w:t>’</w:t>
      </w:r>
      <w:r>
        <w:rPr>
          <w:sz w:val="24"/>
          <w:szCs w:val="24"/>
          <w:rtl w:val="0"/>
          <w:lang w:val="en-US"/>
        </w:rPr>
        <w:t>ll study, reflect, and make your own paper golem out of comic books</w:t>
      </w:r>
      <w:r>
        <w:rPr>
          <w:sz w:val="24"/>
          <w:szCs w:val="24"/>
          <w:rtl w:val="0"/>
          <w:lang w:val="en-US"/>
        </w:rPr>
        <w:t>—</w:t>
      </w:r>
      <w:r>
        <w:rPr>
          <w:sz w:val="24"/>
          <w:szCs w:val="24"/>
          <w:rtl w:val="0"/>
          <w:lang w:val="en-US"/>
        </w:rPr>
        <w:t>animated by what you want to see in the world.</w:t>
      </w:r>
    </w:p>
    <w:p>
      <w:pPr>
        <w:pStyle w:val="Default"/>
        <w:bidi w:val="0"/>
        <w:ind w:left="0" w:right="0" w:firstLine="0"/>
        <w:jc w:val="left"/>
        <w:rPr>
          <w:sz w:val="24"/>
          <w:szCs w:val="24"/>
          <w:rtl w:val="0"/>
        </w:rPr>
      </w:pPr>
    </w:p>
    <w:p>
      <w:pPr>
        <w:pStyle w:val="Default"/>
        <w:bidi w:val="0"/>
        <w:ind w:left="0" w:right="0" w:firstLine="0"/>
        <w:jc w:val="left"/>
        <w:rPr>
          <w:sz w:val="24"/>
          <w:szCs w:val="24"/>
          <w:rtl w:val="0"/>
        </w:rPr>
      </w:pPr>
      <w:r>
        <w:rPr>
          <w:sz w:val="24"/>
          <w:szCs w:val="24"/>
          <w:rtl w:val="0"/>
          <w:lang w:val="en-US"/>
        </w:rPr>
        <w:t>Short 2 - for an adult workshop</w:t>
      </w:r>
    </w:p>
    <w:p>
      <w:pPr>
        <w:pStyle w:val="Default"/>
        <w:bidi w:val="0"/>
        <w:ind w:left="0" w:right="0" w:firstLine="0"/>
        <w:jc w:val="left"/>
        <w:rPr>
          <w:rtl w:val="0"/>
        </w:rPr>
      </w:pPr>
      <w:r>
        <w:rPr>
          <w:sz w:val="24"/>
          <w:szCs w:val="24"/>
          <w:rtl w:val="0"/>
          <w:lang w:val="en-US"/>
        </w:rPr>
        <w:t xml:space="preserve">Uncover the mystical legend of the golem, then bring one to life with your own hands. This adults-only </w:t>
      </w:r>
      <w:r>
        <w:rPr>
          <w:sz w:val="24"/>
          <w:szCs w:val="24"/>
          <w:rtl w:val="0"/>
          <w:lang w:val="en-US"/>
        </w:rPr>
        <w:t xml:space="preserve">papercutting </w:t>
      </w:r>
      <w:r>
        <w:rPr>
          <w:sz w:val="24"/>
          <w:szCs w:val="24"/>
          <w:rtl w:val="0"/>
          <w:lang w:val="en-US"/>
        </w:rPr>
        <w:t>workshop dives into Jewish texts, modern myths, and your own imagination as you create a golem powered by your deepest values, and made of cut-up comic books.</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60"/>
        <w:tab w:val="clear" w:pos="9020"/>
      </w:tabs>
      <w:spacing w:line="312" w:lineRule="auto"/>
      <w:jc w:val="left"/>
      <w:rPr>
        <w:sz w:val="16"/>
        <w:szCs w:val="16"/>
      </w:rPr>
    </w:pPr>
    <w:r>
      <w:rPr>
        <w:sz w:val="16"/>
        <w:szCs w:val="16"/>
        <w:rtl w:val="0"/>
        <w:lang w:val="en-US"/>
      </w:rPr>
      <w:t>For use only with permission of Isaac &amp; Rabbi Shawna Brynjegard-Bialik</w:t>
    </w:r>
  </w:p>
  <w:p>
    <w:pPr>
      <w:pStyle w:val="Header &amp; Footer"/>
      <w:tabs>
        <w:tab w:val="center" w:pos="4680"/>
        <w:tab w:val="right" w:pos="9360"/>
        <w:tab w:val="clear" w:pos="9020"/>
      </w:tabs>
      <w:spacing w:line="312" w:lineRule="auto"/>
      <w:jc w:val="left"/>
    </w:pPr>
    <w:r>
      <w:rPr>
        <w:sz w:val="16"/>
        <w:szCs w:val="16"/>
        <w:rtl w:val="0"/>
      </w:rPr>
      <w:t>www.</w:t>
    </w:r>
    <w:r>
      <w:rPr>
        <w:sz w:val="16"/>
        <w:szCs w:val="16"/>
        <w:rtl w:val="0"/>
        <w:lang w:val="en-US"/>
      </w:rPr>
      <w:t>PaperMidrash</w:t>
    </w:r>
    <w:r>
      <w:rPr>
        <w:sz w:val="16"/>
        <w:szCs w:val="16"/>
        <w:rtl w:val="0"/>
        <w:lang w:val="it-IT"/>
      </w:rPr>
      <w:t>.com</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60"/>
        <w:tab w:val="clear" w:pos="9020"/>
      </w:tabs>
      <w:jc w:val="left"/>
    </w:pPr>
    <w:r>
      <w:drawing xmlns:a="http://schemas.openxmlformats.org/drawingml/2006/main">
        <wp:inline distT="0" distB="0" distL="0" distR="0">
          <wp:extent cx="752792" cy="610628"/>
          <wp:effectExtent l="0" t="0" r="0" b="0"/>
          <wp:docPr id="1073741825" name="officeArt object" descr="Dynamic-Duo-ampersand-logo_2inch.png"/>
          <wp:cNvGraphicFramePr/>
          <a:graphic xmlns:a="http://schemas.openxmlformats.org/drawingml/2006/main">
            <a:graphicData uri="http://schemas.openxmlformats.org/drawingml/2006/picture">
              <pic:pic xmlns:pic="http://schemas.openxmlformats.org/drawingml/2006/picture">
                <pic:nvPicPr>
                  <pic:cNvPr id="1073741825" name="Dynamic-Duo-ampersand-logo_2inch.png" descr="Dynamic-Duo-ampersand-logo_2inch.png"/>
                  <pic:cNvPicPr>
                    <a:picLocks noChangeAspect="1"/>
                  </pic:cNvPicPr>
                </pic:nvPicPr>
                <pic:blipFill>
                  <a:blip r:embed="rId1">
                    <a:extLst/>
                  </a:blip>
                  <a:stretch>
                    <a:fillRect/>
                  </a:stretch>
                </pic:blipFill>
                <pic:spPr>
                  <a:xfrm>
                    <a:off x="0" y="0"/>
                    <a:ext cx="752792" cy="610628"/>
                  </a:xfrm>
                  <a:prstGeom prst="rect">
                    <a:avLst/>
                  </a:prstGeom>
                  <a:ln w="12700" cap="flat">
                    <a:noFill/>
                    <a:miter lim="400000"/>
                  </a:ln>
                  <a:effectLst/>
                </pic:spPr>
              </pic:pic>
            </a:graphicData>
          </a:graphic>
        </wp:inline>
      </w:drawing>
    </w: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Bullet"/>
  </w:abstractNum>
  <w:abstractNum w:abstractNumId="1">
    <w:multiLevelType w:val="hybridMultilevel"/>
    <w:styleLink w:val="Bullet"/>
    <w:lvl w:ilvl="0">
      <w:start w:val="1"/>
      <w:numFmt w:val="bullet"/>
      <w:suff w:val="tab"/>
      <w:lvlText w:val="•"/>
      <w:lvlJc w:val="left"/>
      <w:pPr>
        <w:ind w:left="180" w:hanging="180"/>
      </w:pPr>
      <w:rPr>
        <w:rFonts w:hAnsi="Arial Unicode MS"/>
        <w:caps w:val="0"/>
        <w:smallCaps w:val="0"/>
        <w:strike w:val="0"/>
        <w:dstrike w:val="0"/>
        <w:outline w:val="0"/>
        <w:emboss w:val="0"/>
        <w:imprint w:val="0"/>
        <w:spacing w:val="0"/>
        <w:w w:val="100"/>
        <w:kern w:val="0"/>
        <w:position w:val="-2"/>
        <w:highlight w:val="none"/>
        <w:vertAlign w:val="baseline"/>
      </w:rPr>
    </w:lvl>
    <w:lvl w:ilvl="1">
      <w:start w:val="1"/>
      <w:numFmt w:val="bullet"/>
      <w:suff w:val="tab"/>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 w:ilvl="2">
      <w:start w:val="1"/>
      <w:numFmt w:val="bullet"/>
      <w:suff w:val="tab"/>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start w:val="1"/>
      <w:numFmt w:val="bullet"/>
      <w:suff w:val="tab"/>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start w:val="1"/>
      <w:numFmt w:val="bullet"/>
      <w:suff w:val="tab"/>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start w:val="1"/>
      <w:numFmt w:val="bullet"/>
      <w:suff w:val="tab"/>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start w:val="1"/>
      <w:numFmt w:val="bullet"/>
      <w:suff w:val="tab"/>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start w:val="1"/>
      <w:numFmt w:val="bullet"/>
      <w:suff w:val="tab"/>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start w:val="1"/>
      <w:numFmt w:val="bullet"/>
      <w:suff w:val="tab"/>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numbering" w:styleId="Bullet">
    <w:name w:val="Bullet"/>
    <w:pPr>
      <w:numPr>
        <w:numId w:val="1"/>
      </w:numPr>
    </w:pPr>
  </w:style>
  <w:style w:type="paragraph" w:styleId="Default">
    <w:name w:val="Default"/>
    <w:next w:val="Defaul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Helvetica" w:hAnsi="Helvetica" w:eastAsia="Helvetica"/>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_rels/header1.xml.rels><?xml version="1.0" encoding="UTF-8"?>
<Relationships xmlns="http://schemas.openxmlformats.org/package/2006/relationships"><Relationship Id="rId1" Type="http://schemas.openxmlformats.org/officeDocument/2006/relationships/image" Target="media/image2.png"/></Relationships>

</file>

<file path=word/theme/_rels/theme1.xml.rels><?xml version="1.0" encoding="UTF-8"?>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